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Mobile Trends Awards już w czwartek 4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połączyć przeszłość z przyszłością? Wszystko wskazuje, że tak. Przekonamy się o tym już 4-5 marca podczas Mobile Trends Conference &amp; Awards. Tegoroczna edycja będzie poruszać najnowsze trendy i wskazówki na przyszłość dla branży mobile. Wydarzenie będzie dostępne online, nadawane ze studia specjalnie przygotowanego na tę okazję w Muzeum Historii Komputerów i Informatyki w Katowicach. W przerwach, między prelekcjami o trendach przyszłości, uczestnicy będą mogli obejrzeć i dowiedzieć się ciekawostek o komputerach i urządzeniach z dość odległej przeszłości.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dla osób tworzących aplikacje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Mobile Trends Conference</w:t>
      </w:r>
      <w:r>
        <w:rPr>
          <w:rFonts w:ascii="calibri" w:hAnsi="calibri" w:eastAsia="calibri" w:cs="calibri"/>
          <w:sz w:val="24"/>
          <w:szCs w:val="24"/>
        </w:rPr>
        <w:t xml:space="preserve"> to znana w branży IT, organizowana od 10 lat konferencja poświęcona projektowaniu, tworzeniu, wdrażaniu oraz promocji aplikacji i rozwiązań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dwóch dni konferencji na wirtualnej scenie wystąpi ponad 30 prelegentów, najlepszych ekspertów z firm na co dzień tworzących i wdrażających rozwiązania mobilne. Poruszą oni zagadnienia z zakresu projektowania aplikacji, UX, designu, rozwoju m-commerce, bankowości mobilnej czy promocji w kanale mobile. Połączą się oni ze studiem, które zostanie stworzone w </w:t>
      </w:r>
      <w:r>
        <w:rPr>
          <w:rFonts w:ascii="calibri" w:hAnsi="calibri" w:eastAsia="calibri" w:cs="calibri"/>
          <w:sz w:val="24"/>
          <w:szCs w:val="24"/>
          <w:b/>
        </w:rPr>
        <w:t xml:space="preserve">Muzeum Historii Komputerów i Informatyki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Katowicach</w:t>
      </w:r>
      <w:r>
        <w:rPr>
          <w:rFonts w:ascii="calibri" w:hAnsi="calibri" w:eastAsia="calibri" w:cs="calibri"/>
          <w:sz w:val="24"/>
          <w:szCs w:val="24"/>
        </w:rPr>
        <w:t xml:space="preserve">. W tą niezwykłą podróż do przeszłości zabierze uczestników wyjątkowa osoba. Konferencję oraz Galę rozdania nagród Mobile Trends poprowadzi ktoś, kto doskonale zna drogę. Jarosław Juszkiewicz z pewnością nie raz towarzyszył nam w trasie wytrwale powtarzając “Kieruj się na południe”. To właśnie ten znany z nawigacji Google lub Yanosika głos będzie towarzyszyć uczestnikom przez dwa dni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będzie można obejrzeć wyłącznie poprzez transmisję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vod.MobileTrends.pl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Uczestnicy będą mieć możliwość zadawania pytań na żywo oraz dyskusji i wymiany doświadczeń </w:t>
      </w:r>
    </w:p>
    <w:p>
      <w:r>
        <w:rPr>
          <w:rFonts w:ascii="calibri" w:hAnsi="calibri" w:eastAsia="calibri" w:cs="calibri"/>
          <w:sz w:val="24"/>
          <w:szCs w:val="24"/>
        </w:rPr>
        <w:t xml:space="preserve">w dedykowanej grupie na LinkedIn.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i bilety na stronie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2021.mobiletrends.pl</w:t>
        </w:r>
      </w:hyperlink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dla najlepszych aplikacji i projektów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 marca o godzinie 19.00 w trakcie Gali Mobile Trends Awards</w:t>
      </w:r>
      <w:r>
        <w:rPr>
          <w:rFonts w:ascii="calibri" w:hAnsi="calibri" w:eastAsia="calibri" w:cs="calibri"/>
          <w:sz w:val="24"/>
          <w:szCs w:val="24"/>
        </w:rPr>
        <w:t xml:space="preserve"> dowiemy się, które projekty mobilne okazały się najlepsze w 2020 roku. Kapituła konkursowa składająca się z ekspertów IT miała nie lada wyzwanie, by wyłonić najlepszych. Tegoroczne obrady ze względu na pandemię odbyły się online. Już w czwartek poznamy zwycięzców w aż 11 kategoriach. Dowiemy się także kto otrzyma Nagrodę Główną Mobile Trends Awards przyznawaną przez kapitułę oraz które projekty zyskały najwięcej punktów w internetowym głosowaniu i otrzymają Nagrodę Internautów.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Honorowy Patronat nad wydarzeniem objęli Prezydent Miasta Krakowa Jacek Majchrowski, Prezydent Miasta Katowice oraz Związek Pracodawców Branży Internetowej IAB Polska. Warto, abyście tego wieczoru uczestniczyli online w tej gali!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mobiletrendsawards.pl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Ogólnodostępna transmisja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od.mobiletrends.pl/" TargetMode="External"/><Relationship Id="rId8" Type="http://schemas.openxmlformats.org/officeDocument/2006/relationships/hyperlink" Target="https://2021.mobiletrends.pl/" TargetMode="External"/><Relationship Id="rId9" Type="http://schemas.openxmlformats.org/officeDocument/2006/relationships/hyperlink" Target="https://mobiletrendsawards.pl/" TargetMode="External"/><Relationship Id="rId10" Type="http://schemas.openxmlformats.org/officeDocument/2006/relationships/hyperlink" Target="https://www.facebook.com/mobiletrendspl" TargetMode="External"/><Relationship Id="rId11" Type="http://schemas.openxmlformats.org/officeDocument/2006/relationships/hyperlink" Target="https://www.youtube.com/watch?v=AuoBzeALa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2026-07-16T23:24:29+02:00</dcterms:created>
  <dcterms:modified xsi:type="dcterms:W3CDTF">2026-07-16T23:24:29+02:00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